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  <w: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4678045</wp:posOffset>
            </wp:positionH>
            <wp:positionV relativeFrom="line">
              <wp:posOffset>-61594</wp:posOffset>
            </wp:positionV>
            <wp:extent cx="1089660" cy="644283"/>
            <wp:effectExtent l="0" t="0" r="0" b="0"/>
            <wp:wrapNone/>
            <wp:docPr id="1073741825" name="officeArt object" descr="Hordal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rdaland.png" descr="Hordalan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44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                                                                                                                             </w:t>
      </w:r>
    </w:p>
    <w:p>
      <w:pPr>
        <w:pStyle w:val="Brødtekst"/>
      </w:pPr>
    </w:p>
    <w:p>
      <w:pPr>
        <w:pStyle w:val="Brødtekst"/>
      </w:pPr>
      <w:r>
        <w:rPr>
          <w:rtl w:val="0"/>
        </w:rPr>
        <w:t xml:space="preserve"> </w:t>
      </w:r>
    </w:p>
    <w:p>
      <w:pPr>
        <w:pStyle w:val="Brødtekst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     </w:t>
      </w:r>
    </w:p>
    <w:p>
      <w:pPr>
        <w:pStyle w:val="Brødtekst"/>
      </w:pPr>
      <w:r>
        <w:rPr>
          <w:sz w:val="32"/>
          <w:szCs w:val="32"/>
        </w:rPr>
        <w:br w:type="textWrapping"/>
      </w:r>
      <w:r>
        <w:rPr>
          <w:sz w:val="32"/>
          <w:szCs w:val="32"/>
          <w:u w:val="single"/>
          <w:rtl w:val="0"/>
        </w:rPr>
        <w:t>Resolusjon fra H</w:t>
      </w:r>
      <w:r>
        <w:rPr>
          <w:sz w:val="32"/>
          <w:szCs w:val="32"/>
          <w:u w:val="single"/>
          <w:rtl w:val="0"/>
        </w:rPr>
        <w:t>ordaland Bygdekvinnelag</w:t>
      </w:r>
      <w:r>
        <w:rPr>
          <w:sz w:val="32"/>
          <w:szCs w:val="32"/>
          <w:u w:val="single"/>
          <w:rtl w:val="0"/>
        </w:rPr>
        <w:t xml:space="preserve"> sitt </w:t>
      </w:r>
      <w:r>
        <w:rPr>
          <w:sz w:val="32"/>
          <w:szCs w:val="32"/>
          <w:u w:val="single"/>
          <w:rtl w:val="0"/>
          <w:lang w:val="da-DK"/>
        </w:rPr>
        <w:t>å</w:t>
      </w:r>
      <w:r>
        <w:rPr>
          <w:sz w:val="32"/>
          <w:szCs w:val="32"/>
          <w:u w:val="single"/>
          <w:rtl w:val="0"/>
        </w:rPr>
        <w:t>rsm</w:t>
      </w:r>
      <w:r>
        <w:rPr>
          <w:sz w:val="32"/>
          <w:szCs w:val="32"/>
          <w:u w:val="single"/>
          <w:rtl w:val="0"/>
          <w:lang w:val="da-DK"/>
        </w:rPr>
        <w:t>ø</w:t>
      </w:r>
      <w:r>
        <w:rPr>
          <w:sz w:val="32"/>
          <w:szCs w:val="32"/>
          <w:u w:val="single"/>
          <w:rtl w:val="0"/>
        </w:rPr>
        <w:t>te p</w:t>
      </w:r>
      <w:r>
        <w:rPr>
          <w:sz w:val="32"/>
          <w:szCs w:val="32"/>
          <w:u w:val="single"/>
          <w:rtl w:val="0"/>
        </w:rPr>
        <w:t xml:space="preserve">å </w:t>
      </w:r>
      <w:r>
        <w:rPr>
          <w:sz w:val="32"/>
          <w:szCs w:val="32"/>
          <w:u w:val="single"/>
          <w:rtl w:val="0"/>
        </w:rPr>
        <w:t xml:space="preserve">Stord 17. - 18.mars 2018. </w:t>
      </w:r>
      <w:r>
        <w:rPr>
          <w:sz w:val="32"/>
          <w:szCs w:val="32"/>
          <w:u w:val="single"/>
        </w:rPr>
        <w:br w:type="textWrapping"/>
      </w:r>
      <w:r>
        <w:br w:type="textWrapping"/>
      </w:r>
      <w:r>
        <w:rPr>
          <w:sz w:val="24"/>
          <w:szCs w:val="24"/>
          <w:rtl w:val="0"/>
        </w:rPr>
        <w:t>Hordaland Bygdekvinnelag</w:t>
      </w:r>
      <w:r>
        <w:rPr>
          <w:sz w:val="24"/>
          <w:szCs w:val="24"/>
          <w:rtl w:val="0"/>
        </w:rPr>
        <w:t xml:space="preserve"> gir st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 xml:space="preserve">tte til jordmorforeningen i deira uttale om den nye barselmodellen. 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>Vi er sterkt i mot at helsemyndighetene tilr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r heimreis 6 til 9 timar etter f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 xml:space="preserve">dsel. 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 xml:space="preserve">Tid og trygghet for 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bli kjent med baby og koma i gang med amming er sv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</w:rPr>
        <w:t xml:space="preserve">rt viktig i trygge omgivelser.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Jordm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 xml:space="preserve">dre har unik kunnskap 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formidla og rettleia. Eit enkelt heimebes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>k av jordmor kan ikkje erstatte den  tryggheten nokre dagar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 xml:space="preserve">den gir. 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>Med nedlegging av f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>deavdelingar er avstand blitt st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it-IT"/>
        </w:rPr>
        <w:t>rre. N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r det i tillegg blir fokus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kor fort ein skal ut att etter f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>dsel, er det SV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</w:rPr>
        <w:t xml:space="preserve">RT NEGATIVE signal i eit rikt land som Norge. </w:t>
      </w:r>
      <w:r>
        <w:rPr>
          <w:sz w:val="24"/>
          <w:szCs w:val="24"/>
        </w:rPr>
        <w:br w:type="textWrapping"/>
        <w:br w:type="textWrapping"/>
      </w:r>
      <w:r>
        <w:br w:type="textWrapping"/>
      </w:r>
      <w:r>
        <w:rPr>
          <w:rtl w:val="0"/>
        </w:rPr>
        <w:t xml:space="preserve">Vedteke av Hordaland Bygdekvinnelag, samlet til </w:t>
      </w:r>
      <w:r>
        <w:rPr>
          <w:rtl w:val="0"/>
        </w:rPr>
        <w:t>å</w:t>
      </w:r>
      <w:r>
        <w:rPr>
          <w:rtl w:val="0"/>
        </w:rPr>
        <w:t>rsm</w:t>
      </w:r>
      <w:r>
        <w:rPr>
          <w:rtl w:val="0"/>
        </w:rPr>
        <w:t>ø</w:t>
      </w:r>
      <w:r>
        <w:rPr>
          <w:rtl w:val="0"/>
        </w:rPr>
        <w:t>te 17.-18.mars 2018.</w:t>
      </w:r>
      <w:r>
        <w:rPr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