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BAB0" w14:textId="77777777" w:rsidR="00E1749C" w:rsidRDefault="00111867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styremøte i Skatval bygdekvinnelag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E1749C" w14:paraId="0455953A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AF15" w14:textId="77777777" w:rsidR="00E1749C" w:rsidRDefault="0011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 15.06.21 kl. 19.30</w:t>
            </w:r>
          </w:p>
          <w:p w14:paraId="00697480" w14:textId="77777777" w:rsidR="00E1749C" w:rsidRDefault="0011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Sted: Hos Heidi</w:t>
            </w:r>
          </w:p>
          <w:p w14:paraId="68A70AFE" w14:textId="77777777" w:rsidR="00E1749C" w:rsidRDefault="0011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 stede: Eva Dybwad Alstad, Sigrid Alstad, Ingrid Westbye, Heidi Hernes Valstad og Birgit R. Brekken. </w:t>
            </w:r>
          </w:p>
          <w:p w14:paraId="6B5DB0D4" w14:textId="77777777" w:rsidR="00E1749C" w:rsidRDefault="0011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Forfall: Kirsten </w:t>
            </w:r>
            <w:proofErr w:type="spellStart"/>
            <w:r>
              <w:rPr>
                <w:sz w:val="24"/>
                <w:szCs w:val="24"/>
              </w:rPr>
              <w:t>Ertsgård</w:t>
            </w:r>
            <w:proofErr w:type="spellEnd"/>
            <w:r>
              <w:rPr>
                <w:sz w:val="24"/>
                <w:szCs w:val="24"/>
              </w:rPr>
              <w:t xml:space="preserve"> Myhr.</w:t>
            </w:r>
          </w:p>
        </w:tc>
      </w:tr>
    </w:tbl>
    <w:p w14:paraId="624A8E3C" w14:textId="77777777" w:rsidR="00E1749C" w:rsidRDefault="00111867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"/>
        <w:gridCol w:w="7290"/>
        <w:gridCol w:w="1591"/>
      </w:tblGrid>
      <w:tr w:rsidR="00E1749C" w14:paraId="734840CC" w14:textId="7777777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8E87" w14:textId="77777777" w:rsidR="00E1749C" w:rsidRDefault="001118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BF1C" w14:textId="77777777" w:rsidR="00E1749C" w:rsidRDefault="00E1749C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8EDC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E1749C" w14:paraId="41C649E3" w14:textId="7777777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B8C3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09/21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E4FD" w14:textId="77777777" w:rsidR="00E1749C" w:rsidRDefault="001118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Referat- og infosaker:</w:t>
            </w:r>
          </w:p>
          <w:p w14:paraId="1E6370B7" w14:textId="77777777" w:rsidR="00E1749C" w:rsidRDefault="00111867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Deltagelse på møter:</w:t>
            </w:r>
          </w:p>
          <w:p w14:paraId="67E7D5CC" w14:textId="77777777" w:rsidR="00E1749C" w:rsidRDefault="00111867">
            <w:pPr>
              <w:numPr>
                <w:ilvl w:val="0"/>
                <w:numId w:val="8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april – Digitalt lunsjmøte i regi av Norges bygdekvinnelag. Informasjon om Kulturminnedagene. Eva deltok.</w:t>
            </w:r>
          </w:p>
          <w:p w14:paraId="4401F197" w14:textId="77777777" w:rsidR="00E1749C" w:rsidRDefault="00111867">
            <w:pPr>
              <w:numPr>
                <w:ilvl w:val="0"/>
                <w:numId w:val="8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April – Fylkesstyrets dialogmøte med lokallagene i Nord-Trøndelag. Eva deltok og refererte til aktiviteten i Skatval bygdekvinnelag. Informasjo</w:t>
            </w:r>
            <w:r>
              <w:rPr>
                <w:sz w:val="24"/>
                <w:szCs w:val="24"/>
              </w:rPr>
              <w:t>n om “Kvinner ut</w:t>
            </w:r>
            <w:proofErr w:type="gramStart"/>
            <w:r>
              <w:rPr>
                <w:sz w:val="24"/>
                <w:szCs w:val="24"/>
              </w:rPr>
              <w:t>”,  kulturminnedagene</w:t>
            </w:r>
            <w:proofErr w:type="gramEnd"/>
            <w:r>
              <w:rPr>
                <w:sz w:val="24"/>
                <w:szCs w:val="24"/>
              </w:rPr>
              <w:t xml:space="preserve"> 4-12 september (tema: dialog). Fylkesstyret har søkt om midler. Se info under.</w:t>
            </w:r>
          </w:p>
          <w:p w14:paraId="199DF8B6" w14:textId="77777777" w:rsidR="00E1749C" w:rsidRDefault="00111867">
            <w:pPr>
              <w:numPr>
                <w:ilvl w:val="0"/>
                <w:numId w:val="8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mai – Årsmøte Studieforbundet kultur og tradisjon Trøndelag. Eva deltok for Fylkesstyret. Det er mulighet for å søke midler til kurs – se</w:t>
            </w:r>
            <w:r>
              <w:rPr>
                <w:sz w:val="24"/>
                <w:szCs w:val="24"/>
              </w:rPr>
              <w:t>:</w:t>
            </w:r>
            <w:hyperlink r:id="rId6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7">
              <w:r>
                <w:rPr>
                  <w:color w:val="0563C1"/>
                  <w:sz w:val="24"/>
                  <w:szCs w:val="24"/>
                  <w:u w:val="single"/>
                </w:rPr>
                <w:t>https://www.kulturogtradisjon.no/tilskudd</w:t>
              </w:r>
            </w:hyperlink>
          </w:p>
          <w:p w14:paraId="5C5B2333" w14:textId="77777777" w:rsidR="00E1749C" w:rsidRDefault="00111867">
            <w:pPr>
              <w:numPr>
                <w:ilvl w:val="0"/>
                <w:numId w:val="8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mai – Å høre til – inspirasjonssamling på Zoom i regi av Nord-Trøndelag bygdekvinnelag</w:t>
            </w:r>
            <w:r>
              <w:rPr>
                <w:sz w:val="24"/>
                <w:szCs w:val="24"/>
              </w:rPr>
              <w:t xml:space="preserve">. Eva deltok og fortalte om aktiviteten vi har satt i gang med i samarbeid med </w:t>
            </w:r>
            <w:proofErr w:type="spellStart"/>
            <w:r>
              <w:rPr>
                <w:sz w:val="24"/>
                <w:szCs w:val="24"/>
              </w:rPr>
              <w:t>Aglo</w:t>
            </w:r>
            <w:proofErr w:type="spellEnd"/>
            <w:r>
              <w:rPr>
                <w:sz w:val="24"/>
                <w:szCs w:val="24"/>
              </w:rPr>
              <w:t xml:space="preserve"> familiesenter.  </w:t>
            </w:r>
          </w:p>
          <w:p w14:paraId="2F624780" w14:textId="77777777" w:rsidR="00E1749C" w:rsidRDefault="00111867">
            <w:pPr>
              <w:numPr>
                <w:ilvl w:val="0"/>
                <w:numId w:val="8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mai – Årsmøte Opera Trøndelag. Eva deltok</w:t>
            </w:r>
          </w:p>
          <w:p w14:paraId="685DC985" w14:textId="77777777" w:rsidR="00E1749C" w:rsidRDefault="00111867">
            <w:pPr>
              <w:numPr>
                <w:ilvl w:val="0"/>
                <w:numId w:val="8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mai – Møte på </w:t>
            </w:r>
            <w:proofErr w:type="spellStart"/>
            <w:r>
              <w:rPr>
                <w:sz w:val="24"/>
                <w:szCs w:val="24"/>
              </w:rPr>
              <w:t>Aglo</w:t>
            </w:r>
            <w:proofErr w:type="spellEnd"/>
            <w:r>
              <w:rPr>
                <w:sz w:val="24"/>
                <w:szCs w:val="24"/>
              </w:rPr>
              <w:t xml:space="preserve"> familiesenter. Evaluering av besøkstjenesten. 4 medlemmer i laget (Sigrid, Desiree, Ra</w:t>
            </w:r>
            <w:r>
              <w:rPr>
                <w:sz w:val="24"/>
                <w:szCs w:val="24"/>
              </w:rPr>
              <w:t>ndi og Eva) har hatt ukentlige møter med sine besøksvenner våren 2021. Positive tilbakemeldinger fra Familiesenteret. 2 nye familier vil ha behov for besøksvenn fra og med i sommer.  Sigrid, Desiree, Randi og Eva deltok på evalueringsmøtet. Det er behov fo</w:t>
            </w:r>
            <w:r>
              <w:rPr>
                <w:sz w:val="24"/>
                <w:szCs w:val="24"/>
              </w:rPr>
              <w:t xml:space="preserve">r flere. Eva skriver melding som sendes ut til medlemmene. </w:t>
            </w:r>
          </w:p>
          <w:p w14:paraId="7108F337" w14:textId="77777777" w:rsidR="00E1749C" w:rsidRDefault="00111867">
            <w:pPr>
              <w:numPr>
                <w:ilvl w:val="0"/>
                <w:numId w:val="8"/>
              </w:num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juni – Møte om lansering av ny logo for NBK. Eva deltok.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8781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</w:tc>
      </w:tr>
      <w:tr w:rsidR="00E1749C" w14:paraId="7E4E0D29" w14:textId="7777777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6433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10/21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774" w14:textId="77777777" w:rsidR="00E1749C" w:rsidRDefault="00111867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Info. om </w:t>
            </w:r>
            <w:proofErr w:type="spellStart"/>
            <w:r>
              <w:rPr>
                <w:b/>
                <w:sz w:val="24"/>
                <w:szCs w:val="24"/>
              </w:rPr>
              <w:t>kulturminneuka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322711F4" w14:textId="77777777" w:rsidR="00E1749C" w:rsidRDefault="00111867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https://kulturvern.no/kulturminnedagene/tema-2021-dialog/</w:t>
            </w:r>
          </w:p>
          <w:p w14:paraId="1FE89E60" w14:textId="77777777" w:rsidR="00E1749C" w:rsidRDefault="00111867">
            <w:pPr>
              <w:spacing w:after="1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Fylkesstyret har søkt og fått innvilget til sammen 20 000,- til å gjennomføre arrangementer i Nord-Trøndelag under kulturminnedagene 4.-12 september. </w:t>
            </w:r>
          </w:p>
          <w:p w14:paraId="3A108F75" w14:textId="77777777" w:rsidR="00E1749C" w:rsidRDefault="00111867">
            <w:pPr>
              <w:spacing w:after="1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Fylkesstyret ser for seg følgende aktiviteter: </w:t>
            </w:r>
            <w:r>
              <w:rPr>
                <w:sz w:val="24"/>
                <w:szCs w:val="24"/>
              </w:rPr>
              <w:br/>
              <w:t xml:space="preserve">1) Markering av </w:t>
            </w:r>
            <w:proofErr w:type="spellStart"/>
            <w:r>
              <w:rPr>
                <w:sz w:val="24"/>
                <w:szCs w:val="24"/>
              </w:rPr>
              <w:t>kulturminneuka</w:t>
            </w:r>
            <w:proofErr w:type="spellEnd"/>
            <w:r>
              <w:rPr>
                <w:sz w:val="24"/>
                <w:szCs w:val="24"/>
              </w:rPr>
              <w:t xml:space="preserve"> under lokallagssamlinga 7. september. </w:t>
            </w:r>
            <w:r>
              <w:rPr>
                <w:sz w:val="24"/>
                <w:szCs w:val="24"/>
              </w:rPr>
              <w:lastRenderedPageBreak/>
              <w:t>Alle lokallag tar med seg et kulturminne fra eget nærmiljø. Samtale og presentasjon. Refleksjon; hva er et kulturminne? Hvordan kan bygdekvinnelaget bidra til bevisstgjøring og dialog om</w:t>
            </w:r>
            <w:r>
              <w:rPr>
                <w:sz w:val="24"/>
                <w:szCs w:val="24"/>
              </w:rPr>
              <w:t xml:space="preserve"> kulturminner?</w:t>
            </w:r>
            <w:r>
              <w:rPr>
                <w:sz w:val="24"/>
                <w:szCs w:val="24"/>
              </w:rPr>
              <w:br/>
              <w:t xml:space="preserve">2) 4 eller flere lokallag marker </w:t>
            </w:r>
            <w:proofErr w:type="spellStart"/>
            <w:r>
              <w:rPr>
                <w:sz w:val="24"/>
                <w:szCs w:val="24"/>
              </w:rPr>
              <w:t>kultuminneuka</w:t>
            </w:r>
            <w:proofErr w:type="spellEnd"/>
            <w:r>
              <w:rPr>
                <w:sz w:val="24"/>
                <w:szCs w:val="24"/>
              </w:rPr>
              <w:t xml:space="preserve"> i sitt lokalsamfunn i løpet av </w:t>
            </w:r>
            <w:proofErr w:type="spellStart"/>
            <w:r>
              <w:rPr>
                <w:sz w:val="24"/>
                <w:szCs w:val="24"/>
              </w:rPr>
              <w:t>kulturminneuka</w:t>
            </w:r>
            <w:proofErr w:type="spellEnd"/>
            <w:r>
              <w:rPr>
                <w:sz w:val="24"/>
                <w:szCs w:val="24"/>
              </w:rPr>
              <w:t xml:space="preserve">. Eksempler på arrangement kan være: </w:t>
            </w:r>
          </w:p>
          <w:p w14:paraId="285C5964" w14:textId="77777777" w:rsidR="00E1749C" w:rsidRDefault="00111867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 til lokalt kulturminne sammen med minoritetskvinner, eller andre grupper i bygda som ikke kjenner bygda si </w:t>
            </w:r>
            <w:r>
              <w:rPr>
                <w:sz w:val="24"/>
                <w:szCs w:val="24"/>
              </w:rPr>
              <w:t xml:space="preserve">så godt. </w:t>
            </w:r>
          </w:p>
          <w:p w14:paraId="79DE1BA7" w14:textId="77777777" w:rsidR="00E1749C" w:rsidRDefault="00111867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utstilling av håndarbeid, gamle leker m.m. på eldresenter, bibliotek eller lokalbutikken i bygda der mange møtes og det er naturlig å slå av en prat.</w:t>
            </w:r>
          </w:p>
          <w:p w14:paraId="58D7DD10" w14:textId="77777777" w:rsidR="00E1749C" w:rsidRDefault="00111867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Mattradisjoner som kulturminne - Innsamling av matoppskrifter. </w:t>
            </w:r>
          </w:p>
          <w:p w14:paraId="6C489157" w14:textId="77777777" w:rsidR="00E1749C" w:rsidRDefault="001118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Fylkesstyret dekker enkle utgift</w:t>
            </w:r>
            <w:r>
              <w:rPr>
                <w:sz w:val="24"/>
                <w:szCs w:val="24"/>
              </w:rPr>
              <w:t>er i forbindelse med lokale arrangement (kaffepenger, annonsering o.l.)</w:t>
            </w:r>
          </w:p>
          <w:p w14:paraId="36FCB157" w14:textId="77777777" w:rsidR="00E1749C" w:rsidRDefault="001118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Inspirasjonsfilm der vi viser fram ulike inkluderings-aktiviteter vi har satt i gang i Nord-Trøndelag. Kontakt med </w:t>
            </w:r>
            <w:proofErr w:type="spellStart"/>
            <w:r>
              <w:rPr>
                <w:sz w:val="24"/>
                <w:szCs w:val="24"/>
              </w:rPr>
              <w:t>mediastudenter</w:t>
            </w:r>
            <w:proofErr w:type="spellEnd"/>
            <w:r>
              <w:rPr>
                <w:sz w:val="24"/>
                <w:szCs w:val="24"/>
              </w:rPr>
              <w:t xml:space="preserve"> som kan gjøre jobben for oss.   </w:t>
            </w:r>
          </w:p>
          <w:p w14:paraId="172C1E77" w14:textId="77777777" w:rsidR="00E1749C" w:rsidRDefault="00E1749C">
            <w:pPr>
              <w:spacing w:after="160" w:line="256" w:lineRule="auto"/>
              <w:rPr>
                <w:b/>
                <w:sz w:val="24"/>
                <w:szCs w:val="24"/>
              </w:rPr>
            </w:pPr>
          </w:p>
          <w:p w14:paraId="12997621" w14:textId="77777777" w:rsidR="00E1749C" w:rsidRDefault="00111867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er aktuelt fo</w:t>
            </w:r>
            <w:r>
              <w:rPr>
                <w:sz w:val="24"/>
                <w:szCs w:val="24"/>
              </w:rPr>
              <w:t>r Skatval bygdekvinnelag å søke midler. Forslag til aktiviteter drøftes under sak 14/21 - Kommende aktiviteter.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7AA0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Eva</w:t>
            </w:r>
          </w:p>
        </w:tc>
      </w:tr>
      <w:tr w:rsidR="00E1749C" w14:paraId="706FB18E" w14:textId="7777777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D136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11/21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CD13" w14:textId="77777777" w:rsidR="00E1749C" w:rsidRDefault="00111867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Hvordan få gode møter?</w:t>
            </w:r>
          </w:p>
          <w:p w14:paraId="76491E2D" w14:textId="77777777" w:rsidR="00E1749C" w:rsidRDefault="00111867">
            <w:pPr>
              <w:spacing w:after="160" w:line="256" w:lineRule="auto"/>
              <w:rPr>
                <w:b/>
                <w:color w:val="0563C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Fylkesstyret oppfordrer lokallagene til å se igjennom: Organisasjonshåndboka:</w:t>
            </w:r>
            <w:hyperlink r:id="rId8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9">
              <w:r>
                <w:rPr>
                  <w:b/>
                  <w:color w:val="0563C1"/>
                  <w:sz w:val="24"/>
                  <w:szCs w:val="24"/>
                  <w:u w:val="single"/>
                </w:rPr>
                <w:t>https://bygdekvinnelaget.no/sites/bygdekvinnelaget/files/orgbok_revidert2017_enkeltsider_v2.pdf</w:t>
              </w:r>
            </w:hyperlink>
          </w:p>
          <w:p w14:paraId="6E17A11A" w14:textId="77777777" w:rsidR="00E1749C" w:rsidRDefault="00111867">
            <w:pPr>
              <w:spacing w:after="1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Kurshefte 1:</w:t>
            </w:r>
            <w:hyperlink r:id="rId10">
              <w:r>
                <w:rPr>
                  <w:sz w:val="24"/>
                  <w:szCs w:val="24"/>
                </w:rPr>
                <w:t xml:space="preserve"> </w:t>
              </w:r>
            </w:hyperlink>
            <w:hyperlink r:id="rId11">
              <w:r>
                <w:rPr>
                  <w:b/>
                  <w:color w:val="0563C1"/>
                  <w:sz w:val="24"/>
                  <w:szCs w:val="24"/>
                  <w:u w:val="single"/>
                </w:rPr>
                <w:t>https://bygdekvinnelaget.no/sites/bygdekvinnelaget/files/organisasjonsskolen_-_kurshefte_steg_1_0.pdf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4CEC" w14:textId="77777777" w:rsidR="00E1749C" w:rsidRDefault="00E1749C">
            <w:pPr>
              <w:rPr>
                <w:b/>
                <w:sz w:val="24"/>
                <w:szCs w:val="24"/>
              </w:rPr>
            </w:pPr>
          </w:p>
        </w:tc>
      </w:tr>
      <w:tr w:rsidR="00E1749C" w14:paraId="4B385B7A" w14:textId="7777777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ACB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67EE" w14:textId="77777777" w:rsidR="00E1749C" w:rsidRDefault="00111867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Økonomi/medlemmer</w:t>
            </w:r>
            <w:r>
              <w:rPr>
                <w:sz w:val="24"/>
                <w:szCs w:val="24"/>
              </w:rPr>
              <w:t>:</w:t>
            </w:r>
          </w:p>
          <w:p w14:paraId="5279F96A" w14:textId="77777777" w:rsidR="00E1749C" w:rsidRDefault="00111867">
            <w:pPr>
              <w:numPr>
                <w:ilvl w:val="0"/>
                <w:numId w:val="4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var flere av lagets medlemmer som ikke hadde betalt kontingent etter at </w:t>
            </w:r>
            <w:proofErr w:type="gramStart"/>
            <w:r>
              <w:rPr>
                <w:sz w:val="24"/>
                <w:szCs w:val="24"/>
              </w:rPr>
              <w:t>mail</w:t>
            </w:r>
            <w:proofErr w:type="gramEnd"/>
            <w:r>
              <w:rPr>
                <w:sz w:val="24"/>
                <w:szCs w:val="24"/>
              </w:rPr>
              <w:t xml:space="preserve"> fra hovedlaget med faktura var sendt ut. Det ble i etterkant sendt faktura pr. brev til de som ikke hadde betalt og det er nå kun 5 som ikke har betalt. S</w:t>
            </w:r>
            <w:r>
              <w:rPr>
                <w:sz w:val="24"/>
                <w:szCs w:val="24"/>
              </w:rPr>
              <w:t xml:space="preserve">igrid følger opp disse. Neste år må vi vurdere om vi skal sende ut </w:t>
            </w:r>
            <w:proofErr w:type="spellStart"/>
            <w:r>
              <w:rPr>
                <w:sz w:val="24"/>
                <w:szCs w:val="24"/>
              </w:rPr>
              <w:t>sms</w:t>
            </w:r>
            <w:proofErr w:type="spellEnd"/>
            <w:r>
              <w:rPr>
                <w:sz w:val="24"/>
                <w:szCs w:val="24"/>
              </w:rPr>
              <w:t xml:space="preserve"> til medlemmene når </w:t>
            </w:r>
            <w:proofErr w:type="gramStart"/>
            <w:r>
              <w:rPr>
                <w:sz w:val="24"/>
                <w:szCs w:val="24"/>
              </w:rPr>
              <w:t>mailen</w:t>
            </w:r>
            <w:proofErr w:type="gramEnd"/>
            <w:r>
              <w:rPr>
                <w:sz w:val="24"/>
                <w:szCs w:val="24"/>
              </w:rPr>
              <w:t xml:space="preserve"> er sendt ut fra hovedlaget.</w:t>
            </w:r>
          </w:p>
          <w:p w14:paraId="2C623D30" w14:textId="77777777" w:rsidR="00E1749C" w:rsidRDefault="00111867">
            <w:pPr>
              <w:numPr>
                <w:ilvl w:val="0"/>
                <w:numId w:val="4"/>
              </w:num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Sigrid sender søknad om momskompensasjon innen 20. juni).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2092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</w:t>
            </w:r>
          </w:p>
        </w:tc>
      </w:tr>
      <w:tr w:rsidR="00E1749C" w14:paraId="5CC3347C" w14:textId="7777777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3A60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13/21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53A9" w14:textId="77777777" w:rsidR="00E1749C" w:rsidRDefault="00111867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Gjennomførte aktiviteter/turer:</w:t>
            </w:r>
          </w:p>
          <w:p w14:paraId="631C4B9D" w14:textId="77777777" w:rsidR="00E1749C" w:rsidRDefault="00111867">
            <w:pPr>
              <w:numPr>
                <w:ilvl w:val="0"/>
                <w:numId w:val="7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april: </w:t>
            </w:r>
            <w:proofErr w:type="spellStart"/>
            <w:r>
              <w:rPr>
                <w:sz w:val="24"/>
                <w:szCs w:val="24"/>
              </w:rPr>
              <w:t>Heggesberget</w:t>
            </w:r>
            <w:proofErr w:type="spellEnd"/>
            <w:r>
              <w:rPr>
                <w:sz w:val="24"/>
                <w:szCs w:val="24"/>
              </w:rPr>
              <w:t xml:space="preserve"> – 10 personer deltok.</w:t>
            </w:r>
          </w:p>
          <w:p w14:paraId="4F8DC257" w14:textId="77777777" w:rsidR="00E1749C" w:rsidRDefault="00111867">
            <w:pPr>
              <w:numPr>
                <w:ilvl w:val="0"/>
                <w:numId w:val="6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mai: </w:t>
            </w:r>
            <w:proofErr w:type="spellStart"/>
            <w:r>
              <w:rPr>
                <w:sz w:val="24"/>
                <w:szCs w:val="24"/>
              </w:rPr>
              <w:t>Forbordsvollen</w:t>
            </w:r>
            <w:proofErr w:type="spellEnd"/>
            <w:r>
              <w:rPr>
                <w:sz w:val="24"/>
                <w:szCs w:val="24"/>
              </w:rPr>
              <w:t xml:space="preserve"> – 8 personer deltok.</w:t>
            </w:r>
          </w:p>
          <w:p w14:paraId="0C656A8F" w14:textId="77777777" w:rsidR="00E1749C" w:rsidRDefault="00111867">
            <w:pPr>
              <w:numPr>
                <w:ilvl w:val="0"/>
                <w:numId w:val="6"/>
              </w:num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19. mai: Kleiva, </w:t>
            </w:r>
            <w:proofErr w:type="spellStart"/>
            <w:r>
              <w:rPr>
                <w:sz w:val="24"/>
                <w:szCs w:val="24"/>
              </w:rPr>
              <w:t>Småvollan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Rauhåmmårn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Holfjellet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Storåsen</w:t>
            </w:r>
            <w:proofErr w:type="spellEnd"/>
            <w:r>
              <w:rPr>
                <w:sz w:val="24"/>
                <w:szCs w:val="24"/>
              </w:rPr>
              <w:t xml:space="preserve"> og tilbake til Kleiva - 5 personer deltok.</w:t>
            </w:r>
          </w:p>
          <w:p w14:paraId="29B5B975" w14:textId="77777777" w:rsidR="00E1749C" w:rsidRDefault="00111867">
            <w:pPr>
              <w:numPr>
                <w:ilvl w:val="0"/>
                <w:numId w:val="6"/>
              </w:num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juni: </w:t>
            </w:r>
            <w:proofErr w:type="spellStart"/>
            <w:r>
              <w:rPr>
                <w:sz w:val="24"/>
                <w:szCs w:val="24"/>
              </w:rPr>
              <w:t>Holvollen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Holtjønna</w:t>
            </w:r>
            <w:proofErr w:type="spellEnd"/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Sandtjønna</w:t>
            </w:r>
            <w:proofErr w:type="spellEnd"/>
            <w:r>
              <w:rPr>
                <w:sz w:val="24"/>
                <w:szCs w:val="24"/>
              </w:rPr>
              <w:t xml:space="preserve"> fra </w:t>
            </w:r>
            <w:proofErr w:type="spellStart"/>
            <w:r>
              <w:rPr>
                <w:sz w:val="24"/>
                <w:szCs w:val="24"/>
              </w:rPr>
              <w:t>Vassbygda</w:t>
            </w:r>
            <w:proofErr w:type="spellEnd"/>
            <w:r>
              <w:rPr>
                <w:sz w:val="24"/>
                <w:szCs w:val="24"/>
              </w:rPr>
              <w:t xml:space="preserve"> skole - 7 personer deltok.</w:t>
            </w:r>
          </w:p>
          <w:p w14:paraId="3B987840" w14:textId="77777777" w:rsidR="00E1749C" w:rsidRDefault="00111867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Evaluering: Opplegget har fungert bra. Litt utfordring når noen går mye senere enn resten av gruppa. Ved senere turer bør vi vurderer om vi skal dele oss i to grupper hvis tempoet er veldig forskjelli</w:t>
            </w:r>
            <w:r>
              <w:rPr>
                <w:sz w:val="24"/>
                <w:szCs w:val="24"/>
              </w:rPr>
              <w:t>g, slik at en fra komiteen går sammen med hver gruppe.</w:t>
            </w:r>
          </w:p>
          <w:p w14:paraId="6349F24F" w14:textId="77777777" w:rsidR="00E1749C" w:rsidRDefault="00111867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lager en oppsummering fra turene med bilder som hun legger ut på facebook-gruppa vår.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B058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3B36EC2C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450F2369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70CE3B4C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32C5CFBE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69BF6CAF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6FB96C68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3780D522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647D3CDC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3394B703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6B3DC7ED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3C2BC722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76833CE3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23C3D2FE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2A821DEF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</w:tc>
      </w:tr>
      <w:tr w:rsidR="00E1749C" w14:paraId="334ADB8F" w14:textId="7777777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7102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14/21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2C25" w14:textId="77777777" w:rsidR="00E1749C" w:rsidRDefault="00111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Kommende aktiviteter:</w:t>
            </w:r>
          </w:p>
          <w:p w14:paraId="57BF8026" w14:textId="77777777" w:rsidR="00E1749C" w:rsidRDefault="00111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Tur og sommeravslutning i </w:t>
            </w:r>
            <w:proofErr w:type="spellStart"/>
            <w:r>
              <w:rPr>
                <w:sz w:val="24"/>
                <w:szCs w:val="24"/>
              </w:rPr>
              <w:t>Røkkesbukta</w:t>
            </w:r>
            <w:proofErr w:type="spellEnd"/>
            <w:r>
              <w:rPr>
                <w:sz w:val="24"/>
                <w:szCs w:val="24"/>
              </w:rPr>
              <w:t xml:space="preserve"> 21. juni kl. 19.00. Marit har ansvar for turen. Sigrid sjekker med henne om vi skal lage bål.</w:t>
            </w:r>
          </w:p>
          <w:p w14:paraId="68A4238B" w14:textId="77777777" w:rsidR="00E1749C" w:rsidRDefault="00111867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“Hage og kunst-tur” med sykkel hvor vi drar innom Gullburet, Emily </w:t>
            </w:r>
            <w:proofErr w:type="spellStart"/>
            <w:r>
              <w:rPr>
                <w:sz w:val="24"/>
                <w:szCs w:val="24"/>
              </w:rPr>
              <w:t>Elmenhorst</w:t>
            </w:r>
            <w:proofErr w:type="spellEnd"/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Dregsetsve</w:t>
            </w:r>
            <w:proofErr w:type="spellEnd"/>
            <w:r>
              <w:rPr>
                <w:sz w:val="24"/>
                <w:szCs w:val="24"/>
              </w:rPr>
              <w:t xml:space="preserve"> Hage &amp; Galleri. Det er også muli</w:t>
            </w:r>
            <w:r>
              <w:rPr>
                <w:sz w:val="24"/>
                <w:szCs w:val="24"/>
              </w:rPr>
              <w:t>ghet for å kjøre mellom for den som ikke vil sykle. Forslag til tidspunkt: 11.08.21 kl. 18.00.</w:t>
            </w:r>
          </w:p>
          <w:p w14:paraId="7BF4815B" w14:textId="77777777" w:rsidR="00E1749C" w:rsidRDefault="00111867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Årsmøte 27.10.21. Vi hører med Marit om vi kan være i Stallkroa, evt. kan vi være i fjøset hos Brekken. Forslag om at Liv </w:t>
            </w:r>
            <w:proofErr w:type="spellStart"/>
            <w:r>
              <w:rPr>
                <w:sz w:val="24"/>
                <w:szCs w:val="24"/>
              </w:rPr>
              <w:t>Hugnes</w:t>
            </w:r>
            <w:proofErr w:type="spellEnd"/>
            <w:r>
              <w:rPr>
                <w:sz w:val="24"/>
                <w:szCs w:val="24"/>
              </w:rPr>
              <w:t xml:space="preserve"> viser blomsterbilder.</w:t>
            </w:r>
          </w:p>
          <w:p w14:paraId="6E13758B" w14:textId="77777777" w:rsidR="00E1749C" w:rsidRDefault="00111867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Damenes Af</w:t>
            </w:r>
            <w:r>
              <w:rPr>
                <w:sz w:val="24"/>
                <w:szCs w:val="24"/>
              </w:rPr>
              <w:t>ten - avventes til koronasituasjonen er mer avklart</w:t>
            </w:r>
          </w:p>
          <w:p w14:paraId="7B914E81" w14:textId="77777777" w:rsidR="00E1749C" w:rsidRDefault="00111867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Juleavslutning - avventes til koronasituasjonen er mer avklart.</w:t>
            </w:r>
          </w:p>
          <w:p w14:paraId="107D9231" w14:textId="77777777" w:rsidR="00E1749C" w:rsidRDefault="00111867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Stortingsvalget 2021 – bruk av </w:t>
            </w:r>
            <w:proofErr w:type="spellStart"/>
            <w:r>
              <w:rPr>
                <w:sz w:val="24"/>
                <w:szCs w:val="24"/>
              </w:rPr>
              <w:t>NBKs</w:t>
            </w:r>
            <w:proofErr w:type="spellEnd"/>
            <w:r>
              <w:rPr>
                <w:sz w:val="24"/>
                <w:szCs w:val="24"/>
              </w:rPr>
              <w:t xml:space="preserve"> valgpakke. Vi er oppfordret til å fremme 4 saker. Vi har fått leserinnlegg fra NBK sentralt som kan sendes inn til Stjørdalens Blad. Fylkesstyret har oppfordret lagene på Stjørdal om å sende inn leserinnlegg om jordvern </w:t>
            </w:r>
            <w:r>
              <w:rPr>
                <w:sz w:val="24"/>
                <w:szCs w:val="24"/>
              </w:rPr>
              <w:t xml:space="preserve">- Hegra sender inn og vi skriver under sammen med dem. </w:t>
            </w:r>
            <w:r>
              <w:rPr>
                <w:sz w:val="24"/>
                <w:szCs w:val="24"/>
              </w:rPr>
              <w:br/>
            </w:r>
          </w:p>
          <w:p w14:paraId="3C5E27DC" w14:textId="77777777" w:rsidR="00E1749C" w:rsidRDefault="00111867">
            <w:pPr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Ideer til aktiviteter i </w:t>
            </w:r>
            <w:proofErr w:type="spellStart"/>
            <w:r>
              <w:rPr>
                <w:sz w:val="24"/>
                <w:szCs w:val="24"/>
              </w:rPr>
              <w:t>kulturminneuka</w:t>
            </w:r>
            <w:proofErr w:type="spellEnd"/>
            <w:r>
              <w:rPr>
                <w:sz w:val="24"/>
                <w:szCs w:val="24"/>
              </w:rPr>
              <w:t xml:space="preserve"> 4-12 september: </w:t>
            </w:r>
            <w:r>
              <w:rPr>
                <w:sz w:val="24"/>
                <w:szCs w:val="24"/>
              </w:rPr>
              <w:br/>
              <w:t xml:space="preserve">- Familietur med familiesenteret på Steinvikholmen - info om Steinvikholmen og leker for barna. </w:t>
            </w:r>
            <w:r>
              <w:rPr>
                <w:sz w:val="24"/>
                <w:szCs w:val="24"/>
              </w:rPr>
              <w:br/>
              <w:t xml:space="preserve">- Medlemstur med </w:t>
            </w:r>
            <w:proofErr w:type="spellStart"/>
            <w:r>
              <w:rPr>
                <w:sz w:val="24"/>
                <w:szCs w:val="24"/>
              </w:rPr>
              <w:t>guiding</w:t>
            </w:r>
            <w:proofErr w:type="spellEnd"/>
            <w:r>
              <w:rPr>
                <w:sz w:val="24"/>
                <w:szCs w:val="24"/>
              </w:rPr>
              <w:t xml:space="preserve"> på Steinvikholmen. Ev</w:t>
            </w:r>
            <w:r>
              <w:rPr>
                <w:sz w:val="24"/>
                <w:szCs w:val="24"/>
              </w:rPr>
              <w:t xml:space="preserve">a sjekker hva </w:t>
            </w:r>
            <w:proofErr w:type="spellStart"/>
            <w:r>
              <w:rPr>
                <w:sz w:val="24"/>
                <w:szCs w:val="24"/>
              </w:rPr>
              <w:t>guiding</w:t>
            </w:r>
            <w:proofErr w:type="spellEnd"/>
            <w:r>
              <w:rPr>
                <w:sz w:val="24"/>
                <w:szCs w:val="24"/>
              </w:rPr>
              <w:t xml:space="preserve"> koster.</w:t>
            </w:r>
            <w:r>
              <w:rPr>
                <w:sz w:val="24"/>
                <w:szCs w:val="24"/>
              </w:rPr>
              <w:br/>
              <w:t>- Medlemstur til Krigshistorisk museum</w:t>
            </w:r>
            <w:r>
              <w:rPr>
                <w:sz w:val="24"/>
                <w:szCs w:val="24"/>
              </w:rPr>
              <w:br/>
              <w:t xml:space="preserve">- Utstilling av gamle ting på bosenteret. Tema: Minner fra bygda. Høre med de eldre medlemmene om de har noe å stille ut, </w:t>
            </w:r>
            <w:proofErr w:type="spellStart"/>
            <w:r>
              <w:rPr>
                <w:sz w:val="24"/>
                <w:szCs w:val="24"/>
              </w:rPr>
              <w:t>feks</w:t>
            </w:r>
            <w:proofErr w:type="spellEnd"/>
            <w:r>
              <w:rPr>
                <w:sz w:val="24"/>
                <w:szCs w:val="24"/>
              </w:rPr>
              <w:t xml:space="preserve"> håndarbeid, utstyr fra landbruket, klær, gammel symaskin, mi</w:t>
            </w:r>
            <w:r>
              <w:rPr>
                <w:sz w:val="24"/>
                <w:szCs w:val="24"/>
              </w:rPr>
              <w:t xml:space="preserve">nner fra idretten, leker og sanger. Det må være ting man ikke er veldig redd for. Merkes med hvem som har levert, hvor det </w:t>
            </w:r>
            <w:r>
              <w:rPr>
                <w:sz w:val="24"/>
                <w:szCs w:val="24"/>
              </w:rPr>
              <w:lastRenderedPageBreak/>
              <w:t>kommer fra osv. Heidi sjekker med bosenteret. Disse forespørres: Frida Tove, Kristine, Solveig Alstad, Aud, Ivar og Berit. Ingrid har</w:t>
            </w:r>
            <w:r>
              <w:rPr>
                <w:sz w:val="24"/>
                <w:szCs w:val="24"/>
              </w:rPr>
              <w:t xml:space="preserve"> noen rekvisitter. Eva hører med Gunnar om gamle Fram-ting.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F665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48984181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1415D047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23E3F92E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7BDB14D3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1EBAEEEC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046C886A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52B9F238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428E3286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643512E6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6322E1B0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4C38F880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40A21EFE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268BBD9B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59F5BA26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42F331A6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06C49216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3E25153B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2FAC5DF6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029D84EE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70015AC7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7F046699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66E0F87C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5FA9A574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0A3D4F60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6D1ACF7E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389708C3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15380193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20A12AFD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61FAE36E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70F3E3A7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  <w:p w14:paraId="57715EB3" w14:textId="77777777" w:rsidR="00E1749C" w:rsidRDefault="00E1749C">
            <w:pPr>
              <w:rPr>
                <w:b/>
                <w:sz w:val="24"/>
                <w:szCs w:val="24"/>
              </w:rPr>
            </w:pPr>
          </w:p>
        </w:tc>
      </w:tr>
      <w:tr w:rsidR="00E1749C" w14:paraId="1486C097" w14:textId="77777777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D151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15/21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FE7E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Annet:</w:t>
            </w:r>
          </w:p>
          <w:p w14:paraId="7EEF2174" w14:textId="77777777" w:rsidR="00E1749C" w:rsidRDefault="0011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 har sjekket årsmøtereferatene frem til 2014 hvor stor pengestøtte vi kan gi uten å få det godkjent av årsmøte, men ikke funnet noe. Birgit sjekker om hun har noe før den tid. Målfrid mener det er kr. 3000,-. </w:t>
            </w:r>
          </w:p>
          <w:p w14:paraId="36E35EBF" w14:textId="77777777" w:rsidR="00E1749C" w:rsidRDefault="00E1749C">
            <w:pPr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85C0" w14:textId="77777777" w:rsidR="00E1749C" w:rsidRDefault="00E1749C">
            <w:pPr>
              <w:rPr>
                <w:b/>
                <w:sz w:val="24"/>
                <w:szCs w:val="24"/>
              </w:rPr>
            </w:pPr>
          </w:p>
          <w:p w14:paraId="3435F1B7" w14:textId="77777777" w:rsidR="00E1749C" w:rsidRDefault="00111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Birgit</w:t>
            </w:r>
          </w:p>
        </w:tc>
      </w:tr>
    </w:tbl>
    <w:p w14:paraId="109722CC" w14:textId="77777777" w:rsidR="00E1749C" w:rsidRDefault="00E1749C">
      <w:pPr>
        <w:rPr>
          <w:sz w:val="24"/>
          <w:szCs w:val="24"/>
        </w:rPr>
      </w:pPr>
    </w:p>
    <w:p w14:paraId="111E9998" w14:textId="77777777" w:rsidR="00E1749C" w:rsidRDefault="00111867">
      <w:pPr>
        <w:pStyle w:val="Overskrift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Neste styremøte:</w:t>
      </w:r>
    </w:p>
    <w:p w14:paraId="5DF71982" w14:textId="77777777" w:rsidR="00E1749C" w:rsidRDefault="00111867">
      <w:pPr>
        <w:pStyle w:val="Overskrift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Mandag 9. augus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 kl. 19.30 hos Ingrid.</w:t>
      </w:r>
    </w:p>
    <w:p w14:paraId="6B9A8064" w14:textId="77777777" w:rsidR="00E1749C" w:rsidRDefault="00111867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Saker: Plan for </w:t>
      </w:r>
      <w:proofErr w:type="spellStart"/>
      <w:r>
        <w:rPr>
          <w:sz w:val="24"/>
          <w:szCs w:val="24"/>
        </w:rPr>
        <w:t>kulturminneuka</w:t>
      </w:r>
      <w:proofErr w:type="spellEnd"/>
      <w:r>
        <w:rPr>
          <w:sz w:val="24"/>
          <w:szCs w:val="24"/>
        </w:rPr>
        <w:t xml:space="preserve"> og høsten</w:t>
      </w:r>
    </w:p>
    <w:p w14:paraId="213C7950" w14:textId="77777777" w:rsidR="00E1749C" w:rsidRDefault="00E1749C">
      <w:pPr>
        <w:rPr>
          <w:sz w:val="24"/>
          <w:szCs w:val="24"/>
        </w:rPr>
      </w:pPr>
    </w:p>
    <w:p w14:paraId="2806A4A4" w14:textId="77777777" w:rsidR="00E1749C" w:rsidRDefault="00111867">
      <w:pPr>
        <w:rPr>
          <w:sz w:val="24"/>
          <w:szCs w:val="24"/>
        </w:rPr>
      </w:pPr>
      <w:r>
        <w:rPr>
          <w:sz w:val="24"/>
          <w:szCs w:val="24"/>
        </w:rPr>
        <w:t>Referent: Birgit R. Brekken</w:t>
      </w:r>
    </w:p>
    <w:sectPr w:rsidR="00E1749C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1A8"/>
    <w:multiLevelType w:val="multilevel"/>
    <w:tmpl w:val="8C12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6A0416"/>
    <w:multiLevelType w:val="multilevel"/>
    <w:tmpl w:val="E2D22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0519FB"/>
    <w:multiLevelType w:val="multilevel"/>
    <w:tmpl w:val="AA562B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853F69"/>
    <w:multiLevelType w:val="multilevel"/>
    <w:tmpl w:val="A45E1F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AD2F0E"/>
    <w:multiLevelType w:val="multilevel"/>
    <w:tmpl w:val="D6A29D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B9048E"/>
    <w:multiLevelType w:val="multilevel"/>
    <w:tmpl w:val="E4345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FC79D6"/>
    <w:multiLevelType w:val="multilevel"/>
    <w:tmpl w:val="CBA4E1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DA22C1"/>
    <w:multiLevelType w:val="multilevel"/>
    <w:tmpl w:val="15B28E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9C"/>
    <w:rsid w:val="00111867"/>
    <w:rsid w:val="00E1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718A"/>
  <w15:docId w15:val="{E429107B-55B4-454D-8C5C-01D4BB9E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9C56C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C56C2"/>
    <w:rPr>
      <w:color w:val="800080" w:themeColor="followedHyperlink"/>
      <w:u w:val="single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gdekvinnelaget.no/sites/bygdekvinnelaget/files/orgbok_revidert2017_enkeltsider_v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kulturogtradisjon.no/tilskud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ulturogtradisjon.no/tilskudd" TargetMode="External"/><Relationship Id="rId11" Type="http://schemas.openxmlformats.org/officeDocument/2006/relationships/hyperlink" Target="https://bygdekvinnelaget.no/sites/bygdekvinnelaget/files/organisasjonsskolen_-_kurshefte_steg_1_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ygdekvinnelaget.no/sites/bygdekvinnelaget/files/organisasjonsskolen_-_kurshefte_steg_1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ygdekvinnelaget.no/sites/bygdekvinnelaget/files/orgbok_revidert2017_enkeltsider_v2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93OUwVk5NAPNxQIWpvXW/06+mQ==">AMUW2mWegLFaGgomS6l5SlUXUHxudQeik7FSaYooJi0Enfoi6CJJtg4FKMXanrD6U3VCrgFyzQ4aCmBrHo4DAjssO0YKyih1YMcTkPfBbD2shBi9ikbZG/M=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Hjemme-1</dc:creator>
  <cp:lastModifiedBy>Alstad, Eva Dybwad</cp:lastModifiedBy>
  <cp:revision>2</cp:revision>
  <dcterms:created xsi:type="dcterms:W3CDTF">2021-09-26T16:15:00Z</dcterms:created>
  <dcterms:modified xsi:type="dcterms:W3CDTF">2021-09-26T16:15:00Z</dcterms:modified>
</cp:coreProperties>
</file>